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LOCAL LEGENDS UNIT</w:t>
      </w:r>
    </w:p>
    <w:p>
      <w:pPr>
        <w:pStyle w:val="Title"/>
        <w:spacing w:after="40"/>
      </w:pPr>
      <w:r>
        <w:t xml:space="preserve">Your IDU Co-Planning Guide</w:t>
      </w:r>
    </w:p>
    <w:p>
      <w:pPr>
        <w:spacing w:after="200"/>
      </w:pPr>
      <w:r>
        <w:rPr>
          <w:i/>
          <w:iCs/>
          <w:sz w:val="22"/>
          <w:szCs w:val="22"/>
        </w:rPr>
        <w:t xml:space="preserve">For your Language &amp; Literature and Arts teachers</w:t>
      </w:r>
    </w:p>
    <w:p>
      <w:pPr>
        <w:spacing w:after="140"/>
      </w:pPr>
      <w:r>
        <w:rPr>
          <w:b w:val="false"/>
          <w:bCs w:val="false"/>
          <w:i w:val="false"/>
          <w:iCs w:val="false"/>
        </w:rPr>
        <w:t xml:space="preserve">This is the planning conversation that makes your Local Legends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Local Legends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Orientation in Space &amp; Time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storytelling/legend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in their world (a landform, weather, an animal, a custom) that “needs a legend.”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legend: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legend outline posted to Padlet: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AI-generated visuals of each legend's world; record an oral telling; explore how partner communities explain similar phenomena.</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~60 second recorded oral telling of the legend, plus one written question posed to a partner classroom. (This pairing adds to the telling;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tellings; answer partner questions live by school; post one written comment on a partner legend;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legend, and a short cultural reflection on what the legends reveal about each community's world.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an evaluation task in Week 3 and a short closing question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Perspective (Language &amp; Literature) / Creativity (Arts)   ·   Global Context: Personal &amp; Cultural Expression (secondary: Orientation in Space &amp;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Language &amp; Literature: what does your curriculum emphasize about narrative structure, character, and oral tradition that connects to the legend students write and tell?</w:t>
            </w:r>
          </w:p>
          <w:p>
            <w:pPr>
              <w:pStyle w:val="ListParagraph"/>
              <w:numPr>
                <w:ilvl w:val="0"/>
                <w:numId w:val="2"/>
              </w:numPr>
              <w:spacing w:after="60"/>
            </w:pPr>
            <w:r>
              <w:t xml:space="preserve">Arts: what does your curriculum emphasize about visual or audio storytelling choices that connects to illustrating or performing the legend?</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“A legend communicates a community's understanding of its world through both story and image. Evaluating how well the way it's told matches how it's pictured or performed sharpens both the writing and the design.”</w:t>
      </w:r>
    </w:p>
    <w:p>
      <w:pPr>
        <w:pStyle w:val="Heading2"/>
      </w:pPr>
      <w:r>
        <w:t xml:space="preserve">Example purpose of integration</w:t>
      </w:r>
    </w:p>
    <w:p>
      <w:pPr>
        <w:spacing w:after="140"/>
      </w:pPr>
      <w:r>
        <w:rPr>
          <w:b/>
          <w:bCs/>
        </w:rPr>
        <w:t xml:space="preserve">Language &amp; Literature: </w:t>
      </w:r>
      <w:r>
        <w:t xml:space="preserve">students write an original legend and its ~60-second telling, choosing character, event, and narrative technique that give the legend real voice.</w:t>
      </w:r>
    </w:p>
    <w:p>
      <w:pPr>
        <w:spacing w:after="140"/>
      </w:pPr>
      <w:r>
        <w:rPr>
          <w:b/>
          <w:bCs/>
        </w:rPr>
        <w:t xml:space="preserve">Arts: </w:t>
      </w:r>
      <w:r>
        <w:t xml:space="preserve">students create the legend's AI illustration or performance, making deliberate visual or audio choices.</w:t>
      </w:r>
    </w:p>
    <w:p>
      <w:pPr>
        <w:spacing w:after="140"/>
      </w:pPr>
      <w:r>
        <w:rPr>
          <w:b/>
          <w:bCs/>
        </w:rPr>
        <w:t xml:space="preserve">Synthesis: </w:t>
      </w:r>
      <w:r>
        <w:t xml:space="preserve">students combine narrative craft with visual or performance choices, and evaluate how well the two reinforce each other, to create a legend whose telling and whose illustration or performance communicate the same meaning together, something neither lens fully tests alone.</w:t>
      </w:r>
    </w:p>
    <w:p>
      <w:pPr>
        <w:spacing w:after="140"/>
      </w:pPr>
      <w:r>
        <w:rPr>
          <w:b w:val="false"/>
          <w:bCs w:val="false"/>
          <w:i/>
          <w:iCs/>
        </w:rPr>
        <w:t xml:space="preserve">Treat this as a model, not a script. There's no Individuals &amp; Societies research to draw on in this pairing, so the evaluative work below is built from a comparison exercise rather than a content-research prompt.</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Legend outline &amp; telling (Weeks 2–3)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narrative craft / Arts illustration or performance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Evaluation task (Week 3, added)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 Arts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Closing reflection (Week 4, added)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 Arts</w:t>
            </w:r>
          </w:p>
        </w:tc>
      </w:tr>
    </w:tbl>
    <w:p>
      <w:pPr>
        <w:spacing w:after="100" w:before="120"/>
      </w:pPr>
      <w:r>
        <w:t xml:space="preserve">Week 1's legend-idea video is a warm-up. It isn't mapped to a criterion, and it shouldn't be cited as evidence of collaborative planning.</w:t>
      </w:r>
    </w:p>
    <w:p>
      <w:pPr>
        <w:spacing w:after="100" w:before="120"/>
      </w:pPr>
      <w:r>
        <w:t xml:space="preserve">Week 4's standard cultural reflection still happens as usual. The added closing question below sits on top of it; it doesn't replace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This pairing doesn't add a line to the telling the way the other two Local Legends pairings do, since there's no Individuals &amp; Societies research to draw on. Instead, Banyan customizes your cohort's sessions with a separate evaluation task in the same session:</w:t>
            </w:r>
          </w:p>
          <w:p>
            <w:pPr>
              <w:pStyle w:val="ListParagraph"/>
              <w:numPr>
                <w:ilvl w:val="0"/>
                <w:numId w:val="2"/>
              </w:numPr>
              <w:spacing w:after="60"/>
            </w:pPr>
            <w:r>
              <w:t xml:space="preserve">An evaluation task in Week 3: have students look at a real, existing local legend (or a partner school's) and evaluate how well the way it's told (L&amp;L) matches how it's illustrated or performed (Arts). What's the strongest and weakest connection? Then have them evaluate their own the same way. This is what makes it genuine evaluation (Criterion A(ii)) instead of just a quality check (A(i)).</w:t>
            </w:r>
          </w:p>
          <w:p>
            <w:pPr>
              <w:pStyle w:val="ListParagraph"/>
              <w:numPr>
                <w:ilvl w:val="0"/>
                <w:numId w:val="2"/>
              </w:numPr>
              <w:spacing w:after="60"/>
            </w:pPr>
            <w:r>
              <w:t xml:space="preserve">A short written closing question in Week 4, posted to Padlet, on top of the standard cultural reflection: name one other legend, a real one, a partner school's, or one from the AI gallery, you'd want to look at more closely now that you've compared telling and illustration. In one sentence, say why.</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Language &amp; Literature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Perspective / Creativity?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elements make up a legend's telling, and what visual or audio choices bring it to life?</w:t>
            </w:r>
          </w:p>
          <w:p>
            <w:pPr>
              <w:spacing w:after="140"/>
            </w:pPr>
            <w:r>
              <w:rPr>
                <w:b/>
                <w:bCs/>
              </w:rPr>
              <w:t xml:space="preserve">Conceptual: </w:t>
            </w:r>
            <w:r>
              <w:t xml:space="preserve">How does illustrating or performing a legend change how an audience understands the story, compared to hearing it alone?</w:t>
            </w:r>
          </w:p>
          <w:p>
            <w:pPr>
              <w:spacing w:after="140"/>
            </w:pPr>
            <w:r>
              <w:rPr>
                <w:b/>
                <w:bCs/>
              </w:rPr>
              <w:t xml:space="preserve">Debatable: </w:t>
            </w:r>
            <w:r>
              <w:t xml:space="preserve">Can an illustration or performance ever fully capture what a telling means? Should the two match exactly, or is some creative distance valuable?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Week 3 evaluation task (see Section 2): what would a strong answer look like, from both a Language &amp; Literature and an Arts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Week 3 evaluation responses)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Language &amp; Literature + Arts. The pairing we recommend for Local Legends is Language &amp; Literature + Individuals &amp; Societies; also available: Individuals &amp; Societies + Arts, or Language &amp; Literature + Language Acquisition (context-specific).</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Local Legends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2026-07-14T03:30:58.108Z</dcterms:created>
  <dcterms:modified xsi:type="dcterms:W3CDTF">2026-07-14T03:30:58.108Z</dcterms:modified>
</cp:coreProperties>
</file>

<file path=docProps/custom.xml><?xml version="1.0" encoding="utf-8"?>
<Properties xmlns="http://schemas.openxmlformats.org/officeDocument/2006/custom-properties" xmlns:vt="http://schemas.openxmlformats.org/officeDocument/2006/docPropsVTypes"/>
</file>